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BF1" w:rsidRDefault="001C0BF1" w:rsidP="001C0BF1">
      <w:pPr>
        <w:spacing w:line="240" w:lineRule="auto"/>
      </w:pPr>
      <w:r>
        <w:t>Abstract 10</w:t>
      </w:r>
      <w:bookmarkStart w:id="0" w:name="_GoBack"/>
      <w:bookmarkEnd w:id="0"/>
      <w:r>
        <w:t>: Communicating for Results</w:t>
      </w:r>
    </w:p>
    <w:p w:rsidR="001C0BF1" w:rsidRDefault="001C0BF1" w:rsidP="001C0BF1">
      <w:pPr>
        <w:spacing w:line="240" w:lineRule="auto"/>
      </w:pPr>
      <w:r>
        <w:t xml:space="preserve">Title: Communicating &amp; Managing Risk: The Key Result of Risk Assessment. Authors: Bruce K. Lyon and </w:t>
      </w:r>
      <w:proofErr w:type="spellStart"/>
      <w:r>
        <w:t>Georgi</w:t>
      </w:r>
      <w:proofErr w:type="spellEnd"/>
      <w:r>
        <w:t xml:space="preserve"> Popov. Date: November 1, 2017. Source: Professional Safety. Pages: 35-45.</w:t>
      </w:r>
    </w:p>
    <w:p w:rsidR="001C0BF1" w:rsidRDefault="001C0BF1" w:rsidP="001C0BF1">
      <w:pPr>
        <w:spacing w:line="240" w:lineRule="auto"/>
      </w:pPr>
      <w:r>
        <w:t>Purpose: The purpose of this paper is to discuss the importance of risk communication to reduce uncertainty, consequently improving the values of the organization. Communication of risk is integral in business to minimize possibility (risk) and manage the operational risks. Thus the proper assessment of risk is imperative to enable the key decision-makers to make plausible decisions and manage the risks properly. Specifically, this paper aims to help safety professionals (OHS) to communicate the risks to the organizational decision-makers effectively.</w:t>
      </w:r>
    </w:p>
    <w:p w:rsidR="001C0BF1" w:rsidRDefault="001C0BF1" w:rsidP="001C0BF1">
      <w:pPr>
        <w:spacing w:line="240" w:lineRule="auto"/>
      </w:pPr>
      <w:r>
        <w:t>Problem: Uncertainty is highly uncomfortable. In a business environment, change can be problematic when making crucial decisions and pursuing objectives. OSH professionals are mandated with the responsibility of identifying and evaluating operational risks and eventually communicating its potential dangers to organizational decision-makers. According to the Risk management principles and guidelines stated in ANSI/ASSE Z690.2 – 2011, organizations of all sizes and types experience internal and external pressures that make them highly uncertain to accomplish their objectives. The uncertainty to achieve the set goals is called risk. Business experts have a collective agreement that risk assessment by itself cannot achieve its objectives.</w:t>
      </w:r>
    </w:p>
    <w:p w:rsidR="001C0BF1" w:rsidRDefault="001C0BF1" w:rsidP="001C0BF1">
      <w:pPr>
        <w:spacing w:line="240" w:lineRule="auto"/>
      </w:pPr>
      <w:r>
        <w:t>Procedure: The paper uses theoretical risk management principles and guidelines found in ANSI/ASSE Z690.2 – 2011 to formulate a Risk-Based Decision Making Model (RBDM) in an organization. The RBDM consists of five key steps: first, identify and clarify decision parameters; second, assess the risk; third, make the decision; fourth, monitor effectiveness; fifth, facilitate communication and consultation. To put the RBDM five steps into practice, the article carries out a risk-assessment case study of methanol in the biodiesel production process.</w:t>
      </w:r>
    </w:p>
    <w:p w:rsidR="001C0BF1" w:rsidRDefault="001C0BF1" w:rsidP="001C0BF1">
      <w:pPr>
        <w:spacing w:line="240" w:lineRule="auto"/>
      </w:pPr>
      <w:r>
        <w:t>Results: Methanol used in biodiesel production is stored on-site in storage tanks erected above the ground. Most production sites for biodiesel are located near the coastal areas, and thus a high risk of hurricanes as well as tropical storms. Also, a higher level of chloride salts in the air tends to accelerate corrosion. The five steps RBDM model proved HAZID and RISKID as appropriate for risk identification. In the assessment phase, the bow-tie analysis approach was used for evaluation. Bow tie analysis was preferred because of its ability to present the whole picture of the hazardous event.</w:t>
      </w:r>
    </w:p>
    <w:p w:rsidR="001C0BF1" w:rsidRDefault="001C0BF1" w:rsidP="001C0BF1">
      <w:pPr>
        <w:spacing w:line="240" w:lineRule="auto"/>
      </w:pPr>
      <w:r>
        <w:t>Conclusion: the role of OSH professionals is evolving at a fast rate. Compliance-focused programs and hazard-based efforts are quickly transitioning to risk-based management systems in global organizations. Assessment and mitigation of risks through design concepts are at the core of this change. The five-step of risk-based decision making model provides organizational decision-makers with a deep understanding of the risks as well as the options to make the decision(s). The article poses a challenge for OHS professionals to push themselves to the limits and focus on going beyond traditional approaches and continue developing advanced risk assessment and management models. The RMDM model aims at combining risk assessment and communication as well as consultation. It is only through the communication of results that an organization surge forward in terms of growth and value. Therefore, organizations should focus on combining risk management assessment with risk communication to improve the value of the organizations.</w:t>
      </w:r>
    </w:p>
    <w:p w:rsidR="00046516" w:rsidRDefault="00046516" w:rsidP="001C0BF1">
      <w:pPr>
        <w:spacing w:line="240" w:lineRule="auto"/>
        <w:jc w:val="center"/>
      </w:pPr>
      <w:r>
        <w:lastRenderedPageBreak/>
        <w:t>Reference</w:t>
      </w:r>
    </w:p>
    <w:p w:rsidR="00046516" w:rsidRDefault="00BF609A" w:rsidP="001C0BF1">
      <w:pPr>
        <w:pStyle w:val="Bibliography"/>
        <w:spacing w:line="240" w:lineRule="auto"/>
        <w:ind w:left="720" w:hanging="720"/>
        <w:rPr>
          <w:noProof/>
        </w:rPr>
      </w:pPr>
      <w:r>
        <w:fldChar w:fldCharType="begin"/>
      </w:r>
      <w:r w:rsidR="00046516">
        <w:instrText xml:space="preserve"> BIBLIOGRAPHY  \l 1033 </w:instrText>
      </w:r>
      <w:r>
        <w:fldChar w:fldCharType="separate"/>
      </w:r>
      <w:r w:rsidR="00046516">
        <w:rPr>
          <w:noProof/>
        </w:rPr>
        <w:t xml:space="preserve">Bruce, K. a. (2017). Communicating &amp; Managing Risk: The Key Result of Risk Assessment. </w:t>
      </w:r>
      <w:r w:rsidR="00046516">
        <w:rPr>
          <w:i/>
          <w:iCs/>
          <w:noProof/>
        </w:rPr>
        <w:t>Proffesional Safety</w:t>
      </w:r>
      <w:r w:rsidR="00046516">
        <w:rPr>
          <w:noProof/>
        </w:rPr>
        <w:t>, 35-45.</w:t>
      </w:r>
    </w:p>
    <w:p w:rsidR="00046516" w:rsidRDefault="00BF609A" w:rsidP="001C0BF1">
      <w:pPr>
        <w:spacing w:line="240" w:lineRule="auto"/>
        <w:ind w:hanging="720"/>
      </w:pPr>
      <w:r>
        <w:fldChar w:fldCharType="end"/>
      </w:r>
    </w:p>
    <w:sectPr w:rsidR="00046516" w:rsidSect="00D138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C196A"/>
    <w:rsid w:val="00046516"/>
    <w:rsid w:val="001C0BF1"/>
    <w:rsid w:val="002001D8"/>
    <w:rsid w:val="00261B08"/>
    <w:rsid w:val="002828B5"/>
    <w:rsid w:val="00347EA6"/>
    <w:rsid w:val="00431168"/>
    <w:rsid w:val="004C196A"/>
    <w:rsid w:val="006B3839"/>
    <w:rsid w:val="00814C9C"/>
    <w:rsid w:val="008E2080"/>
    <w:rsid w:val="009405D3"/>
    <w:rsid w:val="00A62D87"/>
    <w:rsid w:val="00BD4938"/>
    <w:rsid w:val="00BD71F3"/>
    <w:rsid w:val="00BF609A"/>
    <w:rsid w:val="00CF5DAE"/>
    <w:rsid w:val="00D1380A"/>
    <w:rsid w:val="00D37EE0"/>
    <w:rsid w:val="00E114D5"/>
    <w:rsid w:val="00FE605B"/>
    <w:rsid w:val="00FF79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8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4651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Bru</b:Tag>
    <b:SourceType>JournalArticle</b:SourceType>
    <b:Guid>{07F7262E-DC65-4569-80CC-E08A5F5E7DB1}</b:Guid>
    <b:Author>
      <b:Author>
        <b:NameList>
          <b:Person>
            <b:Last>Bruce</b:Last>
            <b:First>K.,</b:First>
            <b:Middle>and Georgi, P.</b:Middle>
          </b:Person>
        </b:NameList>
      </b:Author>
    </b:Author>
    <b:JournalName>Proffesional Safety</b:JournalName>
    <b:Title>Communicating &amp; Managing Risk: The Key Result of Risk Assessment</b:Title>
    <b:Year>2017</b:Year>
    <b:Pages>35-45</b:Pages>
    <b:RefOrder>1</b:RefOrder>
  </b:Source>
</b:Sources>
</file>

<file path=customXml/itemProps1.xml><?xml version="1.0" encoding="utf-8"?>
<ds:datastoreItem xmlns:ds="http://schemas.openxmlformats.org/officeDocument/2006/customXml" ds:itemID="{B5EC630C-B577-4E5E-8980-EA9FBDE2A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2019-10-03T20:08:00Z</dcterms:created>
  <dcterms:modified xsi:type="dcterms:W3CDTF">2019-10-03T20:08:00Z</dcterms:modified>
</cp:coreProperties>
</file>